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61663">
      <w:pPr>
        <w:pStyle w:val="ConsPlusDocLi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ПРАВИТЕЛЬСТВО РОССИЙСКОЙ ФЕДЕРАЦИИ</w:t>
      </w:r>
    </w:p>
    <w:p w:rsidR="00000000" w:rsidRDefault="00D61663">
      <w:pPr>
        <w:pStyle w:val="ConsPlusDocLi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92E71" w:rsidRPr="00992E71" w:rsidRDefault="00992E71" w:rsidP="00992E71"/>
    <w:p w:rsidR="00000000" w:rsidRDefault="00D61663">
      <w:pPr>
        <w:pStyle w:val="ConsPlusDocLi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000000" w:rsidRDefault="00D61663">
      <w:pPr>
        <w:pStyle w:val="ConsPlusDocLi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 11 ноября 2006 г. N 663</w:t>
      </w:r>
    </w:p>
    <w:p w:rsidR="00000000" w:rsidRDefault="00D61663">
      <w:pPr>
        <w:pStyle w:val="ConsPlusDocLi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92E71" w:rsidRDefault="00992E71" w:rsidP="00992E71"/>
    <w:p w:rsidR="00992E71" w:rsidRPr="00992E71" w:rsidRDefault="00992E71" w:rsidP="00992E71"/>
    <w:p w:rsidR="00000000" w:rsidRDefault="00D61663">
      <w:pPr>
        <w:pStyle w:val="ConsPlusDocLis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ПРИЗЫВЕ НА ВОЕННУЮ СЛУЖБУ ГРАЖДАН РОССИЙСКОЙ ФЕДЕРАЦИИ</w:t>
      </w:r>
    </w:p>
    <w:p w:rsidR="00000000" w:rsidRDefault="00D61663">
      <w:pPr>
        <w:pStyle w:val="ConsPlusDocList"/>
        <w:jc w:val="center"/>
        <w:rPr>
          <w:rFonts w:ascii="Times New Roman" w:hAnsi="Times New Roman" w:cs="Times New Roman"/>
          <w:sz w:val="22"/>
          <w:szCs w:val="22"/>
        </w:rPr>
      </w:pPr>
    </w:p>
    <w:p w:rsidR="00000000" w:rsidRDefault="00D61663">
      <w:pPr>
        <w:pStyle w:val="ConsPlusDocLis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Список изменяющих документов</w:t>
      </w:r>
    </w:p>
    <w:p w:rsidR="00000000" w:rsidRDefault="00D61663">
      <w:pPr>
        <w:pStyle w:val="ConsPlusDocLis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(в ред. </w:t>
      </w:r>
      <w:hyperlink r:id="rId5" w:history="1">
        <w:r>
          <w:rPr>
            <w:rStyle w:val="a3"/>
            <w:rFonts w:ascii="Times New Roman" w:hAnsi="Times New Roman"/>
          </w:rPr>
          <w:t>Постановления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Правительства РФ от 20.05.2014 N 465)</w:t>
      </w:r>
    </w:p>
    <w:p w:rsidR="00000000" w:rsidRDefault="00D61663">
      <w:pPr>
        <w:pStyle w:val="ConsPlusDocList"/>
        <w:jc w:val="center"/>
        <w:rPr>
          <w:rFonts w:ascii="Times New Roman" w:hAnsi="Times New Roman" w:cs="Times New Roman"/>
          <w:sz w:val="22"/>
          <w:szCs w:val="22"/>
        </w:rPr>
      </w:pPr>
    </w:p>
    <w:p w:rsidR="00992E71" w:rsidRDefault="00992E71" w:rsidP="00992E71"/>
    <w:p w:rsidR="00992E71" w:rsidRDefault="00992E71" w:rsidP="00992E71"/>
    <w:p w:rsidR="00992E71" w:rsidRDefault="00992E71" w:rsidP="00992E71"/>
    <w:p w:rsidR="00992E71" w:rsidRPr="00992E71" w:rsidRDefault="00992E71" w:rsidP="00992E71"/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соответствии со </w:t>
      </w:r>
      <w:hyperlink r:id="rId6" w:history="1">
        <w:r>
          <w:rPr>
            <w:rStyle w:val="a3"/>
            <w:rFonts w:ascii="Times New Roman" w:hAnsi="Times New Roman"/>
          </w:rPr>
          <w:t>статьей 26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Федерального закона "О воинской обязанности и военной службе" Правительство Российской Федерации постановляет: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Утвердить прилагаемое </w:t>
      </w:r>
      <w:hyperlink w:anchor="Par31" w:history="1">
        <w:r>
          <w:rPr>
            <w:rStyle w:val="a3"/>
            <w:rFonts w:ascii="Times New Roman" w:hAnsi="Times New Roman"/>
          </w:rPr>
          <w:t>Положение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 призыве на военную службу граждан Российской Федерац</w:t>
      </w:r>
      <w:r>
        <w:rPr>
          <w:rFonts w:ascii="Times New Roman" w:hAnsi="Times New Roman" w:cs="Times New Roman"/>
          <w:sz w:val="22"/>
          <w:szCs w:val="22"/>
        </w:rPr>
        <w:t>ии.</w:t>
      </w:r>
    </w:p>
    <w:p w:rsidR="00000000" w:rsidRDefault="00D61663">
      <w:pPr>
        <w:pStyle w:val="ConsPlusDocList"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2. Признать утратившими силу:</w:t>
      </w:r>
    </w:p>
    <w:p w:rsidR="00000000" w:rsidRDefault="00D61663">
      <w:pPr>
        <w:pStyle w:val="ConsPlusDocList"/>
        <w:ind w:firstLine="540"/>
        <w:jc w:val="both"/>
      </w:pPr>
      <w:hyperlink r:id="rId7" w:history="1">
        <w:r>
          <w:rPr>
            <w:rStyle w:val="a3"/>
            <w:rFonts w:ascii="Times New Roman" w:hAnsi="Times New Roman"/>
          </w:rPr>
          <w:t>Постановление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Правительства Российской Федерации от 1 июня 1999 г. N 587 "Об утверждении Положения о призыве на вое</w:t>
      </w:r>
      <w:r>
        <w:rPr>
          <w:rFonts w:ascii="Times New Roman" w:hAnsi="Times New Roman" w:cs="Times New Roman"/>
          <w:sz w:val="22"/>
          <w:szCs w:val="22"/>
        </w:rPr>
        <w:t>нную службу граждан Российской Федерации" (Собрание законодательства Российской Федерации, 1999, N 23, ст. 2857);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r:id="rId8" w:history="1">
        <w:r>
          <w:rPr>
            <w:rStyle w:val="a3"/>
            <w:rFonts w:ascii="Times New Roman" w:hAnsi="Times New Roman"/>
          </w:rPr>
          <w:t>Постановление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Правительства Российс</w:t>
      </w:r>
      <w:r>
        <w:rPr>
          <w:rFonts w:ascii="Times New Roman" w:hAnsi="Times New Roman" w:cs="Times New Roman"/>
          <w:sz w:val="22"/>
          <w:szCs w:val="22"/>
        </w:rPr>
        <w:t>кой Федерации от 22 января 2001 г. N 39 "О внесении дополнения в Положение о призыве на военную службу граждан Российской Федерации" (Собрание законодательства Российской Федерации, 2001, N 5, ст. 392).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92E71" w:rsidRDefault="00992E71" w:rsidP="00992E71"/>
    <w:p w:rsidR="00992E71" w:rsidRDefault="00992E71" w:rsidP="00992E71"/>
    <w:p w:rsidR="00992E71" w:rsidRDefault="00992E71" w:rsidP="00992E71"/>
    <w:p w:rsidR="00992E71" w:rsidRPr="00992E71" w:rsidRDefault="00992E71" w:rsidP="00992E71"/>
    <w:p w:rsidR="00000000" w:rsidRDefault="00D61663">
      <w:pPr>
        <w:pStyle w:val="ConsPlusDocLis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Председатель Правительства</w:t>
      </w:r>
    </w:p>
    <w:p w:rsidR="00000000" w:rsidRDefault="00D61663">
      <w:pPr>
        <w:pStyle w:val="ConsPlusDocLis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Российской Федерации</w:t>
      </w:r>
    </w:p>
    <w:p w:rsidR="00000000" w:rsidRDefault="00D61663">
      <w:pPr>
        <w:pStyle w:val="ConsPlusDocLis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М.ФР</w:t>
      </w:r>
      <w:r>
        <w:rPr>
          <w:rFonts w:ascii="Times New Roman" w:hAnsi="Times New Roman" w:cs="Times New Roman"/>
          <w:sz w:val="22"/>
          <w:szCs w:val="22"/>
        </w:rPr>
        <w:t>АДКОВ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92E71" w:rsidRDefault="00992E71" w:rsidP="00992E71"/>
    <w:p w:rsidR="00992E71" w:rsidRDefault="00992E71" w:rsidP="00992E71"/>
    <w:p w:rsidR="00992E71" w:rsidRDefault="00992E71" w:rsidP="00992E71"/>
    <w:p w:rsidR="00992E71" w:rsidRDefault="00992E71" w:rsidP="00992E71"/>
    <w:p w:rsidR="00992E71" w:rsidRDefault="00992E71" w:rsidP="00992E71"/>
    <w:p w:rsidR="00992E71" w:rsidRDefault="00992E71" w:rsidP="00992E71"/>
    <w:p w:rsidR="00992E71" w:rsidRDefault="00992E71" w:rsidP="00992E71"/>
    <w:p w:rsidR="00992E71" w:rsidRDefault="00992E71" w:rsidP="00992E71"/>
    <w:p w:rsidR="00992E71" w:rsidRDefault="00992E71" w:rsidP="00992E71"/>
    <w:p w:rsidR="00992E71" w:rsidRDefault="00992E71" w:rsidP="00992E71"/>
    <w:p w:rsidR="00992E71" w:rsidRDefault="00992E71" w:rsidP="00992E71"/>
    <w:p w:rsidR="00992E71" w:rsidRDefault="00992E71" w:rsidP="00992E71"/>
    <w:p w:rsidR="00992E71" w:rsidRDefault="00992E71" w:rsidP="00992E71"/>
    <w:p w:rsidR="00992E71" w:rsidRDefault="00992E71" w:rsidP="00992E71"/>
    <w:p w:rsidR="00992E71" w:rsidRDefault="00992E71" w:rsidP="00992E71"/>
    <w:p w:rsidR="00992E71" w:rsidRDefault="00992E71" w:rsidP="00992E71"/>
    <w:p w:rsidR="00992E71" w:rsidRDefault="00992E71" w:rsidP="00992E71"/>
    <w:p w:rsidR="00000000" w:rsidRDefault="00D61663">
      <w:pPr>
        <w:pStyle w:val="ConsPlusDocList"/>
        <w:jc w:val="right"/>
        <w:rPr>
          <w:rFonts w:ascii="Times New Roman" w:hAnsi="Times New Roman" w:cs="Times New Roman"/>
          <w:sz w:val="22"/>
          <w:szCs w:val="22"/>
        </w:rPr>
      </w:pPr>
      <w:bookmarkStart w:id="1" w:name="Par26"/>
      <w:bookmarkStart w:id="2" w:name="_GoBack"/>
      <w:bookmarkEnd w:id="1"/>
      <w:bookmarkEnd w:id="2"/>
      <w:r>
        <w:rPr>
          <w:rFonts w:ascii="Times New Roman" w:hAnsi="Times New Roman" w:cs="Times New Roman"/>
          <w:sz w:val="22"/>
          <w:szCs w:val="22"/>
        </w:rPr>
        <w:lastRenderedPageBreak/>
        <w:t>Утверждено</w:t>
      </w:r>
    </w:p>
    <w:p w:rsidR="00000000" w:rsidRDefault="00D61663">
      <w:pPr>
        <w:pStyle w:val="ConsPlusDocLis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Постановлением Правительства</w:t>
      </w:r>
    </w:p>
    <w:p w:rsidR="00000000" w:rsidRDefault="00D61663">
      <w:pPr>
        <w:pStyle w:val="ConsPlusDocLis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Российской Федерации</w:t>
      </w:r>
    </w:p>
    <w:p w:rsidR="00000000" w:rsidRDefault="00D61663">
      <w:pPr>
        <w:pStyle w:val="ConsPlusDocLis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11 ноября 2006 г. N 663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D61663">
      <w:pPr>
        <w:pStyle w:val="ConsPlusDocLi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Par31"/>
      <w:bookmarkEnd w:id="3"/>
      <w:r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000000" w:rsidRDefault="00D61663">
      <w:pPr>
        <w:pStyle w:val="ConsPlusDocLis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ПРИЗЫВЕ НА ВОЕННУЮ СЛУЖБУ ГРАЖДАН РОССИЙСКОЙ ФЕДЕРАЦИИ</w:t>
      </w:r>
    </w:p>
    <w:p w:rsidR="00000000" w:rsidRDefault="00D61663">
      <w:pPr>
        <w:pStyle w:val="ConsPlusDocList"/>
        <w:jc w:val="center"/>
        <w:rPr>
          <w:rFonts w:ascii="Times New Roman" w:hAnsi="Times New Roman" w:cs="Times New Roman"/>
          <w:sz w:val="22"/>
          <w:szCs w:val="22"/>
        </w:rPr>
      </w:pPr>
    </w:p>
    <w:p w:rsidR="00000000" w:rsidRDefault="00D61663">
      <w:pPr>
        <w:pStyle w:val="ConsPlusDocLis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Список изменяющих документов</w:t>
      </w:r>
    </w:p>
    <w:p w:rsidR="00000000" w:rsidRDefault="00D61663">
      <w:pPr>
        <w:pStyle w:val="ConsPlusDocLis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(в ред. </w:t>
      </w:r>
      <w:hyperlink r:id="rId9" w:history="1">
        <w:r>
          <w:rPr>
            <w:rStyle w:val="a3"/>
            <w:rFonts w:ascii="Times New Roman" w:hAnsi="Times New Roman"/>
          </w:rPr>
          <w:t>Постановления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Правительства РФ от 20.05.2014 N 465)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D61663">
      <w:pPr>
        <w:pStyle w:val="ConsPlusDocList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Par37"/>
      <w:bookmarkEnd w:id="4"/>
      <w:r>
        <w:rPr>
          <w:rFonts w:ascii="Times New Roman" w:hAnsi="Times New Roman" w:cs="Times New Roman"/>
          <w:sz w:val="22"/>
          <w:szCs w:val="22"/>
        </w:rPr>
        <w:t>I. Общие положения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Настоящее Положение, разработанное в соответствии с Федеральным </w:t>
      </w:r>
      <w:hyperlink r:id="rId10" w:history="1">
        <w:r>
          <w:rPr>
            <w:rStyle w:val="a3"/>
            <w:rFonts w:ascii="Times New Roman" w:hAnsi="Times New Roman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"О воинской обязанности и военной службе" и иными нормативными правовыми актами Российской Федерации по вопросам обороны, воинской обязанности и военной служ</w:t>
      </w:r>
      <w:r>
        <w:rPr>
          <w:rFonts w:ascii="Times New Roman" w:hAnsi="Times New Roman" w:cs="Times New Roman"/>
          <w:sz w:val="26"/>
          <w:szCs w:val="26"/>
        </w:rPr>
        <w:t>бы, определяет порядок призыва на военную службу граждан Российской Федерации мужского пола в возрасте от 18 до 27 лет, состоящих или обязанных состоять на воинском учете и не пребывающих в запасе (далее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 призывники).</w:t>
      </w:r>
    </w:p>
    <w:p w:rsidR="00000000" w:rsidRDefault="00D61663">
      <w:pPr>
        <w:pStyle w:val="ConsPlusDocLi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(в ред. </w:t>
      </w:r>
      <w:hyperlink r:id="rId11" w:history="1">
        <w:r>
          <w:rPr>
            <w:rStyle w:val="a3"/>
            <w:rFonts w:ascii="Times New Roman" w:hAnsi="Times New Roman"/>
          </w:rPr>
          <w:t>Постановления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Правительства РФ от 20.05.2014 N 465)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D61663">
      <w:pPr>
        <w:pStyle w:val="ConsPlusDocList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ar42"/>
      <w:bookmarkEnd w:id="5"/>
      <w:r>
        <w:rPr>
          <w:rFonts w:ascii="Times New Roman" w:hAnsi="Times New Roman" w:cs="Times New Roman"/>
          <w:sz w:val="26"/>
          <w:szCs w:val="26"/>
        </w:rPr>
        <w:t>II. Порядок призыва на военную службу</w:t>
      </w:r>
    </w:p>
    <w:p w:rsidR="00000000" w:rsidRDefault="00D61663">
      <w:pPr>
        <w:pStyle w:val="ConsPlusDocLis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граждан Российской Федерации, не пребывающих в запасе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Призы</w:t>
      </w:r>
      <w:r>
        <w:rPr>
          <w:rFonts w:ascii="Times New Roman" w:hAnsi="Times New Roman" w:cs="Times New Roman"/>
          <w:sz w:val="26"/>
          <w:szCs w:val="26"/>
        </w:rPr>
        <w:t>в на военную службу призывников организует военный комиссариат посредством структурных подразделений, в том числе отделов по муниципальным образованиям военного комиссариата (далее - отдел (муниципальный), при содействии местной администрации.</w:t>
      </w:r>
      <w:proofErr w:type="gramEnd"/>
    </w:p>
    <w:p w:rsidR="00000000" w:rsidRDefault="00D61663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ред. </w:t>
      </w:r>
      <w:hyperlink r:id="rId12" w:history="1">
        <w:r>
          <w:rPr>
            <w:rStyle w:val="a3"/>
            <w:rFonts w:ascii="Times New Roman" w:hAnsi="Times New Roman"/>
          </w:rPr>
          <w:t>Постановления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Правительства РФ от 20.05.2014 N 465)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Нормы призыва на военную службу устанавливаются Министерством обороны Российс</w:t>
      </w:r>
      <w:r>
        <w:rPr>
          <w:rFonts w:ascii="Times New Roman" w:hAnsi="Times New Roman" w:cs="Times New Roman"/>
          <w:sz w:val="26"/>
          <w:szCs w:val="26"/>
        </w:rPr>
        <w:t>кой Федерации для каждого субъекта Российской Федерации и муниципального образования, имеющего статус муниципального района, городского округа или внутригородской территории города федерального значения, и доводятся: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до высшего должностного лица субъекта Р</w:t>
      </w:r>
      <w:r>
        <w:rPr>
          <w:rFonts w:ascii="Times New Roman" w:hAnsi="Times New Roman" w:cs="Times New Roman"/>
          <w:sz w:val="26"/>
          <w:szCs w:val="26"/>
        </w:rPr>
        <w:t>оссийской Федерации (руководителя высшего исполнительного органа государственной власти субъекта Российской Федерации) - штабами соответствующих военных округов;</w:t>
      </w:r>
    </w:p>
    <w:p w:rsidR="00000000" w:rsidRDefault="00D61663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 xml:space="preserve">(в ред. </w:t>
      </w:r>
      <w:hyperlink r:id="rId13" w:history="1">
        <w:r>
          <w:rPr>
            <w:rStyle w:val="a3"/>
            <w:rFonts w:ascii="Times New Roman" w:hAnsi="Times New Roman"/>
          </w:rPr>
          <w:t>Постановления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Правительства РФ от 20.05.2014 N 465)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до главы местной администрации - соответствующим военным комиссариатом.</w:t>
      </w:r>
    </w:p>
    <w:p w:rsidR="00000000" w:rsidRDefault="00D61663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 xml:space="preserve">(в ред. </w:t>
      </w:r>
      <w:hyperlink r:id="rId14" w:history="1">
        <w:r>
          <w:rPr>
            <w:rStyle w:val="a3"/>
            <w:rFonts w:ascii="Times New Roman" w:hAnsi="Times New Roman"/>
          </w:rPr>
          <w:t>Постановления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Правительства РФ от 20.05.2014 N 465)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3. Призыв на военную службу осуществляет призывная комиссия, создаваемая в каждом муниципальном образовании, имеющем статус муниципального района, город</w:t>
      </w:r>
      <w:r>
        <w:rPr>
          <w:rFonts w:ascii="Times New Roman" w:hAnsi="Times New Roman" w:cs="Times New Roman"/>
          <w:sz w:val="26"/>
          <w:szCs w:val="26"/>
        </w:rPr>
        <w:t>ского округа или внутригородской территории города федерального значения,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по представлению в</w:t>
      </w:r>
      <w:r>
        <w:rPr>
          <w:rFonts w:ascii="Times New Roman" w:hAnsi="Times New Roman" w:cs="Times New Roman"/>
          <w:sz w:val="26"/>
          <w:szCs w:val="26"/>
        </w:rPr>
        <w:t>оенного комиссара.</w:t>
      </w:r>
    </w:p>
    <w:p w:rsidR="00000000" w:rsidRDefault="00D61663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ред. </w:t>
      </w:r>
      <w:hyperlink r:id="rId15" w:history="1">
        <w:r>
          <w:rPr>
            <w:rStyle w:val="a3"/>
            <w:rFonts w:ascii="Times New Roman" w:hAnsi="Times New Roman"/>
          </w:rPr>
          <w:t>Постановления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Правительства РФ от 20.05.2014 N 465)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Для осуществления методического руководства ни</w:t>
      </w:r>
      <w:r>
        <w:rPr>
          <w:rFonts w:ascii="Times New Roman" w:hAnsi="Times New Roman" w:cs="Times New Roman"/>
          <w:sz w:val="26"/>
          <w:szCs w:val="26"/>
        </w:rPr>
        <w:t xml:space="preserve">жестоящими призывными комиссиями,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деятельностью призывных комиссий и выполнения иных задач, определенных Федеральным </w:t>
      </w:r>
      <w:hyperlink r:id="rId16" w:history="1">
        <w:r>
          <w:rPr>
            <w:rStyle w:val="a3"/>
            <w:rFonts w:ascii="Times New Roman" w:hAnsi="Times New Roman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"О воинской обязанности и военной службе",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создается призывная комиссия субъекта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000000" w:rsidRDefault="00D61663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 xml:space="preserve">(абзац введен </w:t>
      </w:r>
      <w:hyperlink r:id="rId17" w:history="1">
        <w:r>
          <w:rPr>
            <w:rStyle w:val="a3"/>
            <w:rFonts w:ascii="Times New Roman" w:hAnsi="Times New Roman"/>
          </w:rPr>
          <w:t>Постановлением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Правительства РФ от 20.05.2014 N 465)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В целях обеспечения деятельности пр</w:t>
      </w:r>
      <w:r>
        <w:rPr>
          <w:rFonts w:ascii="Times New Roman" w:hAnsi="Times New Roman" w:cs="Times New Roman"/>
          <w:sz w:val="26"/>
          <w:szCs w:val="26"/>
        </w:rPr>
        <w:t xml:space="preserve">изывной комиссии выделяются и оборудуются необходимые территории и помещения, оснащенные инструментарием и медицинским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имуществом, необходимыми для медицинского освидетельствования, а также оборудованием и материально-техническими средствами, необходимыми </w:t>
      </w:r>
      <w:r>
        <w:rPr>
          <w:rFonts w:ascii="Times New Roman" w:hAnsi="Times New Roman" w:cs="Times New Roman"/>
          <w:sz w:val="26"/>
          <w:szCs w:val="26"/>
        </w:rPr>
        <w:t>для проведения мероприятий по профессиональному психологическому отбору призывников.</w:t>
      </w:r>
    </w:p>
    <w:p w:rsidR="00000000" w:rsidRDefault="00D61663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 xml:space="preserve">(в ред. </w:t>
      </w:r>
      <w:hyperlink r:id="rId18" w:history="1">
        <w:r>
          <w:rPr>
            <w:rStyle w:val="a3"/>
            <w:rFonts w:ascii="Times New Roman" w:hAnsi="Times New Roman"/>
          </w:rPr>
          <w:t>Постановления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Правительства РФ о</w:t>
      </w:r>
      <w:r>
        <w:rPr>
          <w:rFonts w:ascii="Times New Roman" w:hAnsi="Times New Roman" w:cs="Times New Roman"/>
          <w:sz w:val="22"/>
          <w:szCs w:val="22"/>
        </w:rPr>
        <w:t>т 20.05.2014 N 465)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4. В целях реализации задач по проведению призыва на военную службу начальник отдела (муниципального):</w:t>
      </w:r>
    </w:p>
    <w:p w:rsidR="00000000" w:rsidRDefault="00D61663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 xml:space="preserve">(в ред. </w:t>
      </w:r>
      <w:hyperlink r:id="rId19" w:history="1">
        <w:r>
          <w:rPr>
            <w:rStyle w:val="a3"/>
            <w:rFonts w:ascii="Times New Roman" w:hAnsi="Times New Roman"/>
          </w:rPr>
          <w:t>Постановления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Правительства РФ от 20.05.2014 N 465)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разрабатывает и согласовывает с главой местной администрации план проведения призыва на военную службу;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оказывает необходимую помощь организациям независимо от организационно-правовых форм и ф</w:t>
      </w:r>
      <w:r>
        <w:rPr>
          <w:rFonts w:ascii="Times New Roman" w:hAnsi="Times New Roman" w:cs="Times New Roman"/>
          <w:sz w:val="26"/>
          <w:szCs w:val="26"/>
        </w:rPr>
        <w:t xml:space="preserve">орм собственности (далее - организации) в выполнении установленных </w:t>
      </w:r>
      <w:hyperlink r:id="rId20" w:history="1">
        <w:r>
          <w:rPr>
            <w:rStyle w:val="a3"/>
            <w:rFonts w:ascii="Times New Roman" w:hAnsi="Times New Roman"/>
          </w:rPr>
          <w:t>законодательством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мероприятий, связан</w:t>
      </w:r>
      <w:r>
        <w:rPr>
          <w:rFonts w:ascii="Times New Roman" w:hAnsi="Times New Roman" w:cs="Times New Roman"/>
          <w:sz w:val="26"/>
          <w:szCs w:val="26"/>
        </w:rPr>
        <w:t>ных с подготовкой и проведением призыва на военную службу;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представляет заявки руководителям медицинских организаций на выделение требуемых врачей-специалистов и среднего медицинского персонала, а также в орган местного самоуправления - на выделение тех</w:t>
      </w:r>
      <w:r>
        <w:rPr>
          <w:rFonts w:ascii="Times New Roman" w:hAnsi="Times New Roman" w:cs="Times New Roman"/>
          <w:sz w:val="26"/>
          <w:szCs w:val="26"/>
        </w:rPr>
        <w:t>нических работников и предоставление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>
        <w:rPr>
          <w:rFonts w:ascii="Times New Roman" w:hAnsi="Times New Roman" w:cs="Times New Roman"/>
          <w:sz w:val="26"/>
          <w:szCs w:val="26"/>
        </w:rPr>
        <w:t>язи, транспортных и других материальных средств, необходимых для подготовки и проведения мероприятий, связанных с призывом на военную службу;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участвует совместно с представителями медицинских организаций в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медицинским освидетельствованием призывников и прохождением ими медицинского обследования;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вносит в призывную комиссию предложение о предварительном предназначении призывника в вид, род войск Вооруженных Сил Российской Федерации, другие войс</w:t>
      </w:r>
      <w:r>
        <w:rPr>
          <w:rFonts w:ascii="Times New Roman" w:hAnsi="Times New Roman" w:cs="Times New Roman"/>
          <w:sz w:val="26"/>
          <w:szCs w:val="26"/>
        </w:rPr>
        <w:t>ка, воинские формирования и органы, или о необходимости освобождения его от призыва на военную службу, или о предоставлении ему отсрочки от призыва на военную службу;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организует при содействии органа местного самоуправления и должностных лиц организаций</w:t>
      </w:r>
      <w:r>
        <w:rPr>
          <w:rFonts w:ascii="Times New Roman" w:hAnsi="Times New Roman" w:cs="Times New Roman"/>
          <w:sz w:val="26"/>
          <w:szCs w:val="26"/>
        </w:rPr>
        <w:t xml:space="preserve"> проведение мероприятий по военно-профессиональной ориентации граждан, подлежащих призыву на военную службу, и работы по разъяснению населению законодательных и иных нормативных правовых актов по вопросам исполнения воинской обязанности;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организует учет</w:t>
      </w:r>
      <w:r>
        <w:rPr>
          <w:rFonts w:ascii="Times New Roman" w:hAnsi="Times New Roman" w:cs="Times New Roman"/>
          <w:sz w:val="26"/>
          <w:szCs w:val="26"/>
        </w:rPr>
        <w:t xml:space="preserve"> призывников, уклоняющихся от призыва на военную службу, и в случае необходимости направляет в органы внутренних дел материалы на этих призывников;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 обеспечивает отбор и своевременную подготовку материалов для проведения проверок органами федеральной слу</w:t>
      </w:r>
      <w:r>
        <w:rPr>
          <w:rFonts w:ascii="Times New Roman" w:hAnsi="Times New Roman" w:cs="Times New Roman"/>
          <w:sz w:val="26"/>
          <w:szCs w:val="26"/>
        </w:rPr>
        <w:t>жбы безопасности граждан, подлежащих призыву на военную службу, для исполнения специальных обязанностей военной службы;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и) обеспечивает членов призывной комиссии нормативными правовыми актами и иной документацией, необходимой для проведения призыва на воен</w:t>
      </w:r>
      <w:r>
        <w:rPr>
          <w:rFonts w:ascii="Times New Roman" w:hAnsi="Times New Roman" w:cs="Times New Roman"/>
          <w:sz w:val="26"/>
          <w:szCs w:val="26"/>
        </w:rPr>
        <w:t>ную службу;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к) выполняет в пределах своей компетенции иные задачи по вопросам призыва на военную службу.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Призывники подлежат обязательному медицинскому освидетельствованию в соответствии с </w:t>
      </w:r>
      <w:hyperlink r:id="rId21" w:history="1">
        <w:r>
          <w:rPr>
            <w:rStyle w:val="a3"/>
            <w:rFonts w:ascii="Times New Roman" w:hAnsi="Times New Roman"/>
          </w:rPr>
          <w:t>Положением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военно-врачебной экспертизе.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6. Оповещение призывников о явке на медицинское освидетельствование, заседание призывной комиссии или для отправки в воинскую часть для прохождения</w:t>
      </w:r>
      <w:r>
        <w:rPr>
          <w:rFonts w:ascii="Times New Roman" w:hAnsi="Times New Roman" w:cs="Times New Roman"/>
          <w:sz w:val="26"/>
          <w:szCs w:val="26"/>
        </w:rPr>
        <w:t xml:space="preserve"> военной службы осуществляется повестками отдела (муниципального) (далее - повестки).</w:t>
      </w:r>
    </w:p>
    <w:p w:rsidR="00000000" w:rsidRDefault="00D61663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ред. </w:t>
      </w:r>
      <w:hyperlink r:id="rId22" w:history="1">
        <w:r>
          <w:rPr>
            <w:rStyle w:val="a3"/>
            <w:rFonts w:ascii="Times New Roman" w:hAnsi="Times New Roman"/>
          </w:rPr>
          <w:t>Постановления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Правительства РФ </w:t>
      </w:r>
      <w:r>
        <w:rPr>
          <w:rFonts w:ascii="Times New Roman" w:hAnsi="Times New Roman" w:cs="Times New Roman"/>
          <w:sz w:val="22"/>
          <w:szCs w:val="22"/>
        </w:rPr>
        <w:t>от 20.05.2014 N 465)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7. Вручение повесток призывникам производится под расписку работниками отделов (муниципальных) (органов местного самоуправления поселений и органов местного самоуправления городских округов на территориях, на которых отсутствуют отделы</w:t>
      </w:r>
      <w:r>
        <w:rPr>
          <w:rFonts w:ascii="Times New Roman" w:hAnsi="Times New Roman" w:cs="Times New Roman"/>
          <w:sz w:val="26"/>
          <w:szCs w:val="26"/>
        </w:rPr>
        <w:t xml:space="preserve"> (муниципальные) или по месту работы (учебы) призывника руководителями, другими должностными лицами (работниками) организаций, как правило,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чем за 3 дня до срока, указанного в повестке.</w:t>
      </w:r>
    </w:p>
    <w:p w:rsidR="00000000" w:rsidRDefault="00D61663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ред. </w:t>
      </w:r>
      <w:hyperlink r:id="rId23" w:history="1">
        <w:r>
          <w:rPr>
            <w:rStyle w:val="a3"/>
            <w:rFonts w:ascii="Times New Roman" w:hAnsi="Times New Roman"/>
          </w:rPr>
          <w:t>Постановления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Правительства РФ от 20.05.2014 N 465)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Оповещение призывников осуществляется на протяжении всего периода подготовки 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проведения </w:t>
      </w:r>
      <w:hyperlink r:id="rId24" w:history="1">
        <w:r>
          <w:rPr>
            <w:rStyle w:val="a3"/>
            <w:rFonts w:ascii="Times New Roman" w:hAnsi="Times New Roman"/>
          </w:rPr>
          <w:t>мероприятий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связанных с призывом на военную службу. Вызову на медицинское освидетельствование и заседание призывной комиссии подлежат все призывники, кроме </w:t>
      </w:r>
      <w:proofErr w:type="gramStart"/>
      <w:r>
        <w:rPr>
          <w:rFonts w:ascii="Times New Roman" w:hAnsi="Times New Roman" w:cs="Times New Roman"/>
          <w:sz w:val="26"/>
          <w:szCs w:val="26"/>
        </w:rPr>
        <w:t>им</w:t>
      </w:r>
      <w:r>
        <w:rPr>
          <w:rFonts w:ascii="Times New Roman" w:hAnsi="Times New Roman" w:cs="Times New Roman"/>
          <w:sz w:val="26"/>
          <w:szCs w:val="26"/>
        </w:rPr>
        <w:t>еющих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отсрочку от призыва.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8. После принятия решения о создании призывной комиссии ее председатель - глава местной администрации или иной представитель местной администрации совместно с начальником отдела (муниципального) составляет график работы призывной</w:t>
      </w:r>
      <w:r>
        <w:rPr>
          <w:rFonts w:ascii="Times New Roman" w:hAnsi="Times New Roman" w:cs="Times New Roman"/>
          <w:sz w:val="26"/>
          <w:szCs w:val="26"/>
        </w:rPr>
        <w:t xml:space="preserve"> комиссии, на основании которого в отделе (муниципальном) разрабатываются именные списки призывников по дням их явки на заседание призывной комиссии.</w:t>
      </w:r>
    </w:p>
    <w:p w:rsidR="00000000" w:rsidRDefault="00D61663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ред. </w:t>
      </w:r>
      <w:hyperlink r:id="rId25" w:history="1">
        <w:r>
          <w:rPr>
            <w:rStyle w:val="a3"/>
            <w:rFonts w:ascii="Times New Roman" w:hAnsi="Times New Roman"/>
          </w:rPr>
          <w:t>Постановления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Правительства РФ от 20.05.2014 N 465)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Явка призывников, проживающих за пределами населенных пунктов, в которых создаются призывные комиссии, проводится, как правило, в организованном порядке в сопровождении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представителей организаций.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10. Розыск граждан, не исполняющих воинскую обязанность, и их привод в отдел (муниципальный) (орган местного самоуправления) осуществляется органами внутренних дел в порядке, установленном </w:t>
      </w:r>
      <w:hyperlink r:id="rId26" w:history="1">
        <w:r>
          <w:rPr>
            <w:rStyle w:val="a3"/>
            <w:rFonts w:ascii="Times New Roman" w:hAnsi="Times New Roman"/>
          </w:rPr>
          <w:t>законодательством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000000" w:rsidRDefault="00D61663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ред. </w:t>
      </w:r>
      <w:hyperlink r:id="rId27" w:history="1">
        <w:r>
          <w:rPr>
            <w:rStyle w:val="a3"/>
            <w:rFonts w:ascii="Times New Roman" w:hAnsi="Times New Roman"/>
          </w:rPr>
          <w:t>Постано</w:t>
        </w:r>
        <w:r>
          <w:rPr>
            <w:rStyle w:val="a3"/>
            <w:rFonts w:ascii="Times New Roman" w:hAnsi="Times New Roman"/>
          </w:rPr>
          <w:t>вления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Правительства РФ от 20.05.2014 N 465)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Председатель призывной комиссии контролирует явку призывников на заседание призывной комиссии и в отношении отсутствующих лиц принимает меры по установлению причин их неявки.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12. В случае уклонения призывни</w:t>
      </w:r>
      <w:r>
        <w:rPr>
          <w:rFonts w:ascii="Times New Roman" w:hAnsi="Times New Roman" w:cs="Times New Roman"/>
          <w:sz w:val="26"/>
          <w:szCs w:val="26"/>
        </w:rPr>
        <w:t>ка от призыва на военную службу призывная комиссия или начальник отдела (муниципального) направляет соответствующие материалы руководителю следственного органа Следственного комитета Российской Федерации по месту жительства призывника для решения вопроса о</w:t>
      </w:r>
      <w:r>
        <w:rPr>
          <w:rFonts w:ascii="Times New Roman" w:hAnsi="Times New Roman" w:cs="Times New Roman"/>
          <w:sz w:val="26"/>
          <w:szCs w:val="26"/>
        </w:rPr>
        <w:t xml:space="preserve"> привлечении его в соответствии с </w:t>
      </w:r>
      <w:hyperlink r:id="rId28" w:history="1">
        <w:r>
          <w:rPr>
            <w:rStyle w:val="a3"/>
            <w:rFonts w:ascii="Times New Roman" w:hAnsi="Times New Roman"/>
          </w:rPr>
          <w:t>законодательством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к ответственности.</w:t>
      </w:r>
    </w:p>
    <w:p w:rsidR="00000000" w:rsidRDefault="00D61663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ред. </w:t>
      </w:r>
      <w:hyperlink r:id="rId29" w:history="1">
        <w:r>
          <w:rPr>
            <w:rStyle w:val="a3"/>
            <w:rFonts w:ascii="Times New Roman" w:hAnsi="Times New Roman"/>
          </w:rPr>
          <w:t>Постановления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Правительства РФ от 20.05.2014 N 465)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13. Призывная комиссия принимает решение в отношении призывника только после определения категории</w:t>
      </w:r>
      <w:r>
        <w:rPr>
          <w:rFonts w:ascii="Times New Roman" w:hAnsi="Times New Roman" w:cs="Times New Roman"/>
          <w:sz w:val="26"/>
          <w:szCs w:val="26"/>
        </w:rPr>
        <w:t xml:space="preserve"> годности его к военной службе.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случае невозможности дать медицинское заключение о годности призывника к военной службе на месте призывник по решению призывной комиссии или начальника отдела (муниципального) направляется на амбулаторное или стационарное </w:t>
      </w:r>
      <w:r>
        <w:rPr>
          <w:rFonts w:ascii="Times New Roman" w:hAnsi="Times New Roman" w:cs="Times New Roman"/>
          <w:sz w:val="26"/>
          <w:szCs w:val="26"/>
        </w:rPr>
        <w:t>медицинское обследование в медицинское учреждение, после которого ему назначается явка на повторное медицинское освидетельствование и заседание призывной комиссии с учетом предполагаемого срока завершения указанного обследования.</w:t>
      </w:r>
      <w:proofErr w:type="gramEnd"/>
    </w:p>
    <w:p w:rsidR="00000000" w:rsidRDefault="00D61663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 xml:space="preserve">(в ред. </w:t>
      </w:r>
      <w:hyperlink r:id="rId30" w:history="1">
        <w:r>
          <w:rPr>
            <w:rStyle w:val="a3"/>
            <w:rFonts w:ascii="Times New Roman" w:hAnsi="Times New Roman"/>
          </w:rPr>
          <w:t>Постановления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Правительства РФ от 20.05.2014 N 465)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proofErr w:type="gramStart"/>
      <w:r>
        <w:rPr>
          <w:rFonts w:ascii="Times New Roman" w:hAnsi="Times New Roman" w:cs="Times New Roman"/>
          <w:sz w:val="26"/>
          <w:szCs w:val="26"/>
        </w:rPr>
        <w:t>Решение о предназначении призывника в вид, род войск Вооруженных Сил Российской Федерац</w:t>
      </w:r>
      <w:r>
        <w:rPr>
          <w:rFonts w:ascii="Times New Roman" w:hAnsi="Times New Roman" w:cs="Times New Roman"/>
          <w:sz w:val="26"/>
          <w:szCs w:val="26"/>
        </w:rPr>
        <w:t>ии, другие войска, воинские формирования и органы для прохождения военной службы по военно-учетным специальностям на воинских должностях принимается призывной комиссией большинством голосов на основе результатов медицинского освидетельствования, данных про</w:t>
      </w:r>
      <w:r>
        <w:rPr>
          <w:rFonts w:ascii="Times New Roman" w:hAnsi="Times New Roman" w:cs="Times New Roman"/>
          <w:sz w:val="26"/>
          <w:szCs w:val="26"/>
        </w:rPr>
        <w:t>фессионального психологического отбора, образовательной и специальной (профессиональной) подготовки, а также предложения начальника отдела (муниципального) о предварительном предназначении призывника.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 этом учитывается также потребность в накоплении вое</w:t>
      </w:r>
      <w:r>
        <w:rPr>
          <w:rFonts w:ascii="Times New Roman" w:hAnsi="Times New Roman" w:cs="Times New Roman"/>
          <w:sz w:val="26"/>
          <w:szCs w:val="26"/>
        </w:rPr>
        <w:t>нных специалистов в запасе для комплектования войск по мобилизационному плану.</w:t>
      </w:r>
    </w:p>
    <w:p w:rsidR="00000000" w:rsidRDefault="00D61663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 xml:space="preserve">(в ред. </w:t>
      </w:r>
      <w:hyperlink r:id="rId31" w:history="1">
        <w:r>
          <w:rPr>
            <w:rStyle w:val="a3"/>
            <w:rFonts w:ascii="Times New Roman" w:hAnsi="Times New Roman"/>
          </w:rPr>
          <w:t>Постановления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Правительства РФ от 20.0</w:t>
      </w:r>
      <w:r>
        <w:rPr>
          <w:rFonts w:ascii="Times New Roman" w:hAnsi="Times New Roman" w:cs="Times New Roman"/>
          <w:sz w:val="22"/>
          <w:szCs w:val="22"/>
        </w:rPr>
        <w:t>5.2014 N 465)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15. Решение призывной комиссии в отношении каждого призывника в тот же день заносится в протокол заседания призывной комиссии, подписываемый председателем призывной комисс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членами, а также в удостоверение гражданина, подлежащего призыв</w:t>
      </w:r>
      <w:r>
        <w:rPr>
          <w:rFonts w:ascii="Times New Roman" w:hAnsi="Times New Roman" w:cs="Times New Roman"/>
          <w:sz w:val="26"/>
          <w:szCs w:val="26"/>
        </w:rPr>
        <w:t>у на военную службу, и учетную карту призывника.</w:t>
      </w:r>
    </w:p>
    <w:p w:rsidR="00000000" w:rsidRDefault="00D61663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ред. </w:t>
      </w:r>
      <w:hyperlink r:id="rId32" w:history="1">
        <w:r>
          <w:rPr>
            <w:rStyle w:val="a3"/>
            <w:rFonts w:ascii="Times New Roman" w:hAnsi="Times New Roman"/>
          </w:rPr>
          <w:t>Постановления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Правительства РФ от 20.05.2014 N 465)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16. Призывнику, </w:t>
      </w:r>
      <w:r>
        <w:rPr>
          <w:rFonts w:ascii="Times New Roman" w:hAnsi="Times New Roman" w:cs="Times New Roman"/>
          <w:sz w:val="26"/>
          <w:szCs w:val="26"/>
        </w:rPr>
        <w:t>в отношении которого принято решение о призыве на военную службу, вручается повестка о явке его в назначенный срок в отдел (муниципальный) для отправки к месту прохождения военной службы.</w:t>
      </w:r>
    </w:p>
    <w:p w:rsidR="00000000" w:rsidRDefault="00D61663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ред. </w:t>
      </w:r>
      <w:hyperlink r:id="rId33" w:history="1">
        <w:r>
          <w:rPr>
            <w:rStyle w:val="a3"/>
            <w:rFonts w:ascii="Times New Roman" w:hAnsi="Times New Roman"/>
          </w:rPr>
          <w:t>Постановления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Правительства РФ от 20.05.2014 N 465)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17. При наличии оснований, предусмотренных Федеральным </w:t>
      </w:r>
      <w:hyperlink r:id="rId34" w:history="1">
        <w:r>
          <w:rPr>
            <w:rStyle w:val="a3"/>
            <w:rFonts w:ascii="Times New Roman" w:hAnsi="Times New Roman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"О воинской обязанности и военной службе" и иными нормативными правовыми актами Российской Федерации, призывная комиссия выносит решение об освобождении призывника от призыва на военную службу ил</w:t>
      </w:r>
      <w:r>
        <w:rPr>
          <w:rFonts w:ascii="Times New Roman" w:hAnsi="Times New Roman" w:cs="Times New Roman"/>
          <w:sz w:val="26"/>
          <w:szCs w:val="26"/>
        </w:rPr>
        <w:t>и о предоставлении ему отсрочки от призыва на военную службу.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Такое решение выносится на основании документов, представленных призывником в призывную комиссию, один раз при первоначальном рассмотрении данного вопроса.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18. Контроль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за наличием у призывника </w:t>
      </w:r>
      <w:r>
        <w:rPr>
          <w:rFonts w:ascii="Times New Roman" w:hAnsi="Times New Roman" w:cs="Times New Roman"/>
          <w:sz w:val="26"/>
          <w:szCs w:val="26"/>
        </w:rPr>
        <w:t>оснований для освобождения от призыва на военную службу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или для отсрочки от призыва на военную службу возлагается на начальника отдела (муниципального), а за прохождением призывником назначенного ему медицинского обследования, лечения и повторного медицинс</w:t>
      </w:r>
      <w:r>
        <w:rPr>
          <w:rFonts w:ascii="Times New Roman" w:hAnsi="Times New Roman" w:cs="Times New Roman"/>
          <w:sz w:val="26"/>
          <w:szCs w:val="26"/>
        </w:rPr>
        <w:t>кого освидетельствования - на отдел (муниципальный) и соответствующие медицинские организации.</w:t>
      </w:r>
    </w:p>
    <w:p w:rsidR="00000000" w:rsidRDefault="00D61663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 xml:space="preserve">(в ред. </w:t>
      </w:r>
      <w:hyperlink r:id="rId35" w:history="1">
        <w:r>
          <w:rPr>
            <w:rStyle w:val="a3"/>
            <w:rFonts w:ascii="Times New Roman" w:hAnsi="Times New Roman"/>
          </w:rPr>
          <w:t>Постановления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Правител</w:t>
      </w:r>
      <w:r>
        <w:rPr>
          <w:rFonts w:ascii="Times New Roman" w:hAnsi="Times New Roman" w:cs="Times New Roman"/>
          <w:sz w:val="22"/>
          <w:szCs w:val="22"/>
        </w:rPr>
        <w:t>ьства РФ от 20.05.2014 N 465)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Призывник, у которого утрачены основания для освобождения от призыва на военную службу или истекли сроки предоставленной ему отсрочки от призыва на военную службу, подлежит призыву на военную службу на общих основаниях.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 Призывник, не прошедший военную службу в связи с предоставлением ему отсрочки от призыва на военную службу или не призванный на военную службу по каким-либо другим причинам, по достижении им возраста 27 лет в установленном порядке снимается с воинского у</w:t>
      </w:r>
      <w:r>
        <w:rPr>
          <w:rFonts w:ascii="Times New Roman" w:hAnsi="Times New Roman" w:cs="Times New Roman"/>
          <w:sz w:val="26"/>
          <w:szCs w:val="26"/>
        </w:rPr>
        <w:t>чета граждан, подлежащих призыву на военную службу и не пребывающих в запасе.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По завершении призыва призывная комиссия подводит его итоги и отменяет решения о призыве граждан на военную службу, отмененные призывной комиссией субъекта Российской Федерац</w:t>
      </w:r>
      <w:r>
        <w:rPr>
          <w:rFonts w:ascii="Times New Roman" w:hAnsi="Times New Roman" w:cs="Times New Roman"/>
          <w:sz w:val="26"/>
          <w:szCs w:val="26"/>
        </w:rPr>
        <w:t>ии или судом, о чем в протоколе заседания призывной комиссии и учетных картах призывников делаются мотивированные записи.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22. При отмене решения о призыве на военную службу в удостоверении гражданина, подлежащего призыву на военную службу, делается запись </w:t>
      </w:r>
      <w:r>
        <w:rPr>
          <w:rFonts w:ascii="Times New Roman" w:hAnsi="Times New Roman" w:cs="Times New Roman"/>
          <w:sz w:val="26"/>
          <w:szCs w:val="26"/>
        </w:rPr>
        <w:t>об отмене решения призывной комиссии о призыве на военную службу, заверяется подписью начальника отдела (муниципального) - заместителя председателя призывной комиссии и печатью отдела (муниципального). Аналогичная запись делается в учетной карте призывника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00000" w:rsidRDefault="00D61663">
      <w:pPr>
        <w:pStyle w:val="ConsPlusDocLi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ред. </w:t>
      </w:r>
      <w:hyperlink r:id="rId36" w:history="1">
        <w:r>
          <w:rPr>
            <w:rStyle w:val="a3"/>
            <w:rFonts w:ascii="Times New Roman" w:hAnsi="Times New Roman"/>
          </w:rPr>
          <w:t>Постановления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Правительства РФ от 20.05.2014 N 465)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 xml:space="preserve">23. Утратил силу. - </w:t>
      </w:r>
      <w:hyperlink r:id="rId37" w:history="1">
        <w:r>
          <w:rPr>
            <w:rStyle w:val="a3"/>
            <w:rFonts w:ascii="Times New Roman" w:hAnsi="Times New Roman"/>
          </w:rPr>
          <w:t>Постановление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Правительства РФ от 20.05.2014 N 465.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целях обеспечения организованной отправки граждан, призванных на военную службу, к месту прохождения военной с</w:t>
      </w:r>
      <w:r>
        <w:rPr>
          <w:rFonts w:ascii="Times New Roman" w:hAnsi="Times New Roman" w:cs="Times New Roman"/>
          <w:sz w:val="26"/>
          <w:szCs w:val="26"/>
        </w:rPr>
        <w:t>лужбы, формирования воинских эшелонов (команд) и передачи их представителям воинских частей по согласованию с органом исполнительной власти субъекта Российской Федерации выделяются и оборудуются территории и помещения, оснащенные инструментарием и медицинс</w:t>
      </w:r>
      <w:r>
        <w:rPr>
          <w:rFonts w:ascii="Times New Roman" w:hAnsi="Times New Roman" w:cs="Times New Roman"/>
          <w:sz w:val="26"/>
          <w:szCs w:val="26"/>
        </w:rPr>
        <w:t>ким имуществом, необходимыми для медицинского осмотра и контрольного медицинского освидетельствования, а также оборудованием и материально-техническими средствами, необходимыми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для проведения мероприятий по профессиональному психологическому отбору призывн</w:t>
      </w:r>
      <w:r>
        <w:rPr>
          <w:rFonts w:ascii="Times New Roman" w:hAnsi="Times New Roman" w:cs="Times New Roman"/>
          <w:sz w:val="26"/>
          <w:szCs w:val="26"/>
        </w:rPr>
        <w:t>иков (далее - сборный пункт).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При необходимости по согласованию с органами исполнительной власти субъектов Российской Федерации может быть выделен и оборудован для совместного использования один сборный пункт, работу которого организует военный комиссариат</w:t>
      </w:r>
      <w:r>
        <w:rPr>
          <w:rFonts w:ascii="Times New Roman" w:hAnsi="Times New Roman" w:cs="Times New Roman"/>
          <w:sz w:val="26"/>
          <w:szCs w:val="26"/>
        </w:rPr>
        <w:t xml:space="preserve"> при содействии органа исполнительной власти субъекта Российской Федерации, на территории которого расположен этот сборный пункт.</w:t>
      </w:r>
    </w:p>
    <w:p w:rsidR="00000000" w:rsidRDefault="00D61663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 xml:space="preserve">(в ред. </w:t>
      </w:r>
      <w:hyperlink r:id="rId38" w:history="1">
        <w:r>
          <w:rPr>
            <w:rStyle w:val="a3"/>
            <w:rFonts w:ascii="Times New Roman" w:hAnsi="Times New Roman"/>
          </w:rPr>
          <w:t>Постановления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Правительства РФ от 20.05.2014 N 465)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25. Для организации работы сборного пункта военным комиссариатом при содействии органа исполнительной власти субъекта Российской Федерации создается временный штат администрации сборного пунк</w:t>
      </w:r>
      <w:r>
        <w:rPr>
          <w:rFonts w:ascii="Times New Roman" w:hAnsi="Times New Roman" w:cs="Times New Roman"/>
          <w:sz w:val="26"/>
          <w:szCs w:val="26"/>
        </w:rPr>
        <w:t>та под руководством начальника сборного пункта. Начальник сборного пункта подчиняется начальнику отдела подготовки и призыва граждан на военную службу военного комиссариата.</w:t>
      </w:r>
    </w:p>
    <w:p w:rsidR="00000000" w:rsidRDefault="00D61663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ред. </w:t>
      </w:r>
      <w:hyperlink r:id="rId39" w:history="1">
        <w:r>
          <w:rPr>
            <w:rStyle w:val="a3"/>
            <w:rFonts w:ascii="Times New Roman" w:hAnsi="Times New Roman"/>
          </w:rPr>
          <w:t>Постановления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Правительства РФ от 20.05.2014 N 465)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26. Указания о порядке и сроках направления призывников на сборные пункты доводятся до отделов (муниципальных) военными комиссариатами после получе</w:t>
      </w:r>
      <w:r>
        <w:rPr>
          <w:rFonts w:ascii="Times New Roman" w:hAnsi="Times New Roman" w:cs="Times New Roman"/>
          <w:sz w:val="26"/>
          <w:szCs w:val="26"/>
        </w:rPr>
        <w:t xml:space="preserve">ния ими из штаба </w:t>
      </w:r>
      <w:r>
        <w:rPr>
          <w:rFonts w:ascii="Times New Roman" w:hAnsi="Times New Roman" w:cs="Times New Roman"/>
          <w:sz w:val="26"/>
          <w:szCs w:val="26"/>
        </w:rPr>
        <w:lastRenderedPageBreak/>
        <w:t>соответствующего военного округа выписки из плана отправки в войска (силы) граждан, призванных на военную службу.</w:t>
      </w:r>
    </w:p>
    <w:p w:rsidR="00000000" w:rsidRDefault="00D61663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п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26 в ред. </w:t>
      </w:r>
      <w:hyperlink r:id="rId40" w:history="1">
        <w:r>
          <w:rPr>
            <w:rStyle w:val="a3"/>
            <w:rFonts w:ascii="Times New Roman" w:hAnsi="Times New Roman"/>
          </w:rPr>
          <w:t>Постановления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Правительства РФ от 20.05.2014 N 465)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27. Призывники обязаны прибыть в отдел (муниципальный) для последующей отправки на сборный пункт в исправной одежде и обуви по сезону.</w:t>
      </w:r>
    </w:p>
    <w:p w:rsidR="00000000" w:rsidRDefault="00D61663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ред. </w:t>
      </w:r>
      <w:hyperlink r:id="rId41" w:history="1">
        <w:r>
          <w:rPr>
            <w:rStyle w:val="a3"/>
            <w:rFonts w:ascii="Times New Roman" w:hAnsi="Times New Roman"/>
          </w:rPr>
          <w:t>Постановления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Правительства РФ от 20.05.2014 N 465)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28. Явка призывников в отдел (муниципальный) для последующей отправки на сборный пункт назначается исходя из устан</w:t>
      </w:r>
      <w:r>
        <w:rPr>
          <w:rFonts w:ascii="Times New Roman" w:hAnsi="Times New Roman" w:cs="Times New Roman"/>
          <w:sz w:val="26"/>
          <w:szCs w:val="26"/>
        </w:rPr>
        <w:t>овленного срока прибытия их на сборный пункт. При этом учитывается время, необходимое в последующем для обеспечения призывников вещевым имуществом, ознакомления с ними представителей воинских частей и формирования воинских эшелонов (команд).</w:t>
      </w:r>
    </w:p>
    <w:p w:rsidR="00000000" w:rsidRDefault="00D61663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ред. </w:t>
      </w:r>
      <w:hyperlink r:id="rId42" w:history="1">
        <w:r>
          <w:rPr>
            <w:rStyle w:val="a3"/>
            <w:rFonts w:ascii="Times New Roman" w:hAnsi="Times New Roman"/>
          </w:rPr>
          <w:t>Постановления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Правительства РФ от 20.05.2014 N 465)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На сборный пункт призывники направляются в организованном порядке в сопровожден</w:t>
      </w:r>
      <w:r>
        <w:rPr>
          <w:rFonts w:ascii="Times New Roman" w:hAnsi="Times New Roman" w:cs="Times New Roman"/>
          <w:sz w:val="26"/>
          <w:szCs w:val="26"/>
        </w:rPr>
        <w:t>ии представителей отделов (муниципальных) и организаций.</w:t>
      </w:r>
    </w:p>
    <w:p w:rsidR="00000000" w:rsidRDefault="00D61663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 xml:space="preserve">(в ред. </w:t>
      </w:r>
      <w:hyperlink r:id="rId43" w:history="1">
        <w:r>
          <w:rPr>
            <w:rStyle w:val="a3"/>
            <w:rFonts w:ascii="Times New Roman" w:hAnsi="Times New Roman"/>
          </w:rPr>
          <w:t>Постановления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Правительства РФ от 20.05.2014 N 465)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На с</w:t>
      </w:r>
      <w:r>
        <w:rPr>
          <w:rFonts w:ascii="Times New Roman" w:hAnsi="Times New Roman" w:cs="Times New Roman"/>
          <w:sz w:val="26"/>
          <w:szCs w:val="26"/>
        </w:rPr>
        <w:t xml:space="preserve">борном пункте призывники обеспечиваются вещевым имуществом по </w:t>
      </w:r>
      <w:hyperlink r:id="rId44" w:history="1">
        <w:r>
          <w:rPr>
            <w:rStyle w:val="a3"/>
            <w:rFonts w:ascii="Times New Roman" w:hAnsi="Times New Roman"/>
          </w:rPr>
          <w:t>нормам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установленным Правительством Российской Федерации, для </w:t>
      </w:r>
      <w:r>
        <w:rPr>
          <w:rFonts w:ascii="Times New Roman" w:hAnsi="Times New Roman" w:cs="Times New Roman"/>
          <w:sz w:val="26"/>
          <w:szCs w:val="26"/>
        </w:rPr>
        <w:t xml:space="preserve">военнослужащих, проходящих военную службу по призыву, и в </w:t>
      </w:r>
      <w:hyperlink r:id="rId45" w:history="1">
        <w:r>
          <w:rPr>
            <w:rStyle w:val="a3"/>
            <w:rFonts w:ascii="Times New Roman" w:hAnsi="Times New Roman"/>
          </w:rPr>
          <w:t>порядке</w:t>
        </w:r>
      </w:hyperlink>
      <w:r>
        <w:rPr>
          <w:rFonts w:ascii="Times New Roman" w:hAnsi="Times New Roman" w:cs="Times New Roman"/>
          <w:sz w:val="26"/>
          <w:szCs w:val="26"/>
        </w:rPr>
        <w:t>, определяемом Министерством обороны Российской Федерации.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о время нахождения на сборном пункте они обеспечиваются питанием по </w:t>
      </w:r>
      <w:hyperlink r:id="rId46" w:history="1">
        <w:r>
          <w:rPr>
            <w:rStyle w:val="a3"/>
            <w:rFonts w:ascii="Times New Roman" w:hAnsi="Times New Roman"/>
          </w:rPr>
          <w:t>нормам</w:t>
        </w:r>
      </w:hyperlink>
      <w:r>
        <w:rPr>
          <w:rFonts w:ascii="Times New Roman" w:hAnsi="Times New Roman" w:cs="Times New Roman"/>
          <w:sz w:val="26"/>
          <w:szCs w:val="26"/>
        </w:rPr>
        <w:t>, установленным Правительством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, для военнослужащих, проходящих военную службу по призыву, и в </w:t>
      </w:r>
      <w:hyperlink r:id="rId47" w:history="1">
        <w:r>
          <w:rPr>
            <w:rStyle w:val="a3"/>
            <w:rFonts w:ascii="Times New Roman" w:hAnsi="Times New Roman"/>
          </w:rPr>
          <w:t>порядке</w:t>
        </w:r>
      </w:hyperlink>
      <w:r>
        <w:rPr>
          <w:rFonts w:ascii="Times New Roman" w:hAnsi="Times New Roman" w:cs="Times New Roman"/>
          <w:sz w:val="26"/>
          <w:szCs w:val="26"/>
        </w:rPr>
        <w:t>, определяемом Министерством обороны Российской Федера</w:t>
      </w:r>
      <w:r>
        <w:rPr>
          <w:rFonts w:ascii="Times New Roman" w:hAnsi="Times New Roman" w:cs="Times New Roman"/>
          <w:sz w:val="26"/>
          <w:szCs w:val="26"/>
        </w:rPr>
        <w:t>ции.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сборном пункте при содействии органа исполнительной власти субъекта Российской Федерации организуется продажа товаров первой необходимости, а также проводится воспитательная и культурно-массовая работа с призывниками.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30. На сборном пункте разрешае</w:t>
      </w:r>
      <w:r>
        <w:rPr>
          <w:rFonts w:ascii="Times New Roman" w:hAnsi="Times New Roman" w:cs="Times New Roman"/>
          <w:sz w:val="26"/>
          <w:szCs w:val="26"/>
        </w:rPr>
        <w:t xml:space="preserve">тся иметь резерв призывников (до 3 процентов от числа отправляемых в воинских эшелонах или командах), который используется при необходимости для пополнения воинских эшелонов (команд) в случае заболевания отдельных призывников или невозможности их отправки </w:t>
      </w:r>
      <w:r>
        <w:rPr>
          <w:rFonts w:ascii="Times New Roman" w:hAnsi="Times New Roman" w:cs="Times New Roman"/>
          <w:sz w:val="26"/>
          <w:szCs w:val="26"/>
        </w:rPr>
        <w:t>по другим причинам. Призывников, находящихся в резерве, возвращать в отделы (муниципальные) запрещается.</w:t>
      </w:r>
    </w:p>
    <w:p w:rsidR="00000000" w:rsidRDefault="00D61663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 xml:space="preserve">(в ред. </w:t>
      </w:r>
      <w:hyperlink r:id="rId48" w:history="1">
        <w:r>
          <w:rPr>
            <w:rStyle w:val="a3"/>
            <w:rFonts w:ascii="Times New Roman" w:hAnsi="Times New Roman"/>
          </w:rPr>
          <w:t>Постановления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Правительства РФ от 20.05.2014 N 465)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31. До убытия граждан, призванных на военную службу, со сборного пункта к месту прохождения военной службы приказом военного комиссара им присваивается воинское звание рядового. О присвоении воинского звания и о дате</w:t>
      </w:r>
      <w:r>
        <w:rPr>
          <w:rFonts w:ascii="Times New Roman" w:hAnsi="Times New Roman" w:cs="Times New Roman"/>
          <w:sz w:val="26"/>
          <w:szCs w:val="26"/>
        </w:rPr>
        <w:t xml:space="preserve"> убытия со сборного пункта в документах персонального учета этих граждан (военном билете и учетно-послужной карточке) делаются соответствующие записи. Все записи заверяются подписью военного комиссара (начальника отдела подготовки и призыва граждан на воен</w:t>
      </w:r>
      <w:r>
        <w:rPr>
          <w:rFonts w:ascii="Times New Roman" w:hAnsi="Times New Roman" w:cs="Times New Roman"/>
          <w:sz w:val="26"/>
          <w:szCs w:val="26"/>
        </w:rPr>
        <w:t>ную службу военного комиссариата) и печатью военного комиссариата.</w:t>
      </w:r>
    </w:p>
    <w:p w:rsidR="00000000" w:rsidRDefault="00D61663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ред. </w:t>
      </w:r>
      <w:hyperlink r:id="rId49" w:history="1">
        <w:r>
          <w:rPr>
            <w:rStyle w:val="a3"/>
            <w:rFonts w:ascii="Times New Roman" w:hAnsi="Times New Roman"/>
          </w:rPr>
          <w:t>Постановления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Правительства РФ от 20.05.2014 N 465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Решения призывной комиссии субъекта Российской Федерации об отмене решения нижестоящей призывной комиссии и о принятии одного из решений, указанных в пункте 1 </w:t>
      </w:r>
      <w:hyperlink r:id="rId50" w:history="1">
        <w:r>
          <w:rPr>
            <w:rStyle w:val="a3"/>
            <w:rFonts w:ascii="Times New Roman" w:hAnsi="Times New Roman"/>
          </w:rPr>
          <w:t>статьи 28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"О воинской обязанности и военной службе", заносятся в протокол заседания призывной комиссии субъекта Российской Федерации, который в тот же день подписывается председателем призывной ко</w:t>
      </w:r>
      <w:r>
        <w:rPr>
          <w:rFonts w:ascii="Times New Roman" w:hAnsi="Times New Roman" w:cs="Times New Roman"/>
          <w:sz w:val="26"/>
          <w:szCs w:val="26"/>
        </w:rPr>
        <w:t>миссии и ее членами.</w:t>
      </w:r>
      <w:proofErr w:type="gramEnd"/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Личные дела призывников с оформленными в установленном порядке выписками из решений призывной комиссии субъекта Российской Федерации не позднее 5-дневного срока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этих решений возвращаются в отделы (муниципальные).</w:t>
      </w:r>
    </w:p>
    <w:p w:rsidR="00000000" w:rsidRDefault="00D61663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>(в ред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hyperlink r:id="rId51" w:history="1">
        <w:r>
          <w:rPr>
            <w:rStyle w:val="a3"/>
            <w:rFonts w:ascii="Times New Roman" w:hAnsi="Times New Roman"/>
          </w:rPr>
          <w:t>Постановления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Правительства РФ от 20.05.2014 N 465)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33. В течение 15 дней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окончания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призыва глава местной администра</w:t>
      </w:r>
      <w:r>
        <w:rPr>
          <w:rFonts w:ascii="Times New Roman" w:hAnsi="Times New Roman" w:cs="Times New Roman"/>
          <w:sz w:val="26"/>
          <w:szCs w:val="26"/>
        </w:rPr>
        <w:t xml:space="preserve">ции - председатель призывной комиссии совместно с начальником отдела (муниципального) информирует высшее должностное лицо субъекта Российской Федерации (руководителя высшего исполнительного органа государственной власти субъекта Российской Федерации) </w:t>
      </w:r>
      <w:r>
        <w:rPr>
          <w:rFonts w:ascii="Times New Roman" w:hAnsi="Times New Roman" w:cs="Times New Roman"/>
          <w:sz w:val="26"/>
          <w:szCs w:val="26"/>
        </w:rPr>
        <w:lastRenderedPageBreak/>
        <w:t>об ит</w:t>
      </w:r>
      <w:r>
        <w:rPr>
          <w:rFonts w:ascii="Times New Roman" w:hAnsi="Times New Roman" w:cs="Times New Roman"/>
          <w:sz w:val="26"/>
          <w:szCs w:val="26"/>
        </w:rPr>
        <w:t>огах призыва.</w:t>
      </w:r>
    </w:p>
    <w:p w:rsidR="00000000" w:rsidRDefault="00D61663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ред. </w:t>
      </w:r>
      <w:hyperlink r:id="rId52" w:history="1">
        <w:r>
          <w:rPr>
            <w:rStyle w:val="a3"/>
            <w:rFonts w:ascii="Times New Roman" w:hAnsi="Times New Roman"/>
          </w:rPr>
          <w:t>Постановления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Правительства РФ от 20.05.2014 N 465)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течение 25 дней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окончания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призыва высшее д</w:t>
      </w:r>
      <w:r>
        <w:rPr>
          <w:rFonts w:ascii="Times New Roman" w:hAnsi="Times New Roman" w:cs="Times New Roman"/>
          <w:sz w:val="26"/>
          <w:szCs w:val="26"/>
        </w:rPr>
        <w:t>олжностное лицо субъекта Российской Федерации (руководитель высшего исполнительного органа государственной власти субъекта Российской Федерации) - председатель призывной комиссии субъекта Российской Федерации совместно с военным комиссаром представляет в М</w:t>
      </w:r>
      <w:r>
        <w:rPr>
          <w:rFonts w:ascii="Times New Roman" w:hAnsi="Times New Roman" w:cs="Times New Roman"/>
          <w:sz w:val="26"/>
          <w:szCs w:val="26"/>
        </w:rPr>
        <w:t>инистерство обороны Российской Федерации доклад об итогах призыва.</w:t>
      </w:r>
    </w:p>
    <w:p w:rsidR="00000000" w:rsidRDefault="00D61663">
      <w:pPr>
        <w:pStyle w:val="ConsPlusDocLi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(в ред. </w:t>
      </w:r>
      <w:hyperlink r:id="rId53" w:history="1">
        <w:r>
          <w:rPr>
            <w:rStyle w:val="a3"/>
            <w:rFonts w:ascii="Times New Roman" w:hAnsi="Times New Roman"/>
          </w:rPr>
          <w:t>Постановления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Правительства РФ от 20.05.2014 N 465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D61663">
      <w:pPr>
        <w:pStyle w:val="ConsPlusDocList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ar130"/>
      <w:bookmarkEnd w:id="6"/>
      <w:r>
        <w:rPr>
          <w:rFonts w:ascii="Times New Roman" w:hAnsi="Times New Roman" w:cs="Times New Roman"/>
          <w:sz w:val="26"/>
          <w:szCs w:val="26"/>
        </w:rPr>
        <w:t>Раздел III. Порядок и условия признания гражданина</w:t>
      </w:r>
    </w:p>
    <w:p w:rsidR="00000000" w:rsidRDefault="00D61663">
      <w:pPr>
        <w:pStyle w:val="ConsPlusDocLi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прошедшим военную службу по призыву, не имея</w:t>
      </w:r>
    </w:p>
    <w:p w:rsidR="00000000" w:rsidRDefault="00D61663">
      <w:pPr>
        <w:pStyle w:val="ConsPlusDocLis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на то законных оснований</w:t>
      </w:r>
    </w:p>
    <w:p w:rsidR="00000000" w:rsidRDefault="00D61663">
      <w:pPr>
        <w:pStyle w:val="ConsPlusDocList"/>
        <w:jc w:val="center"/>
        <w:rPr>
          <w:rFonts w:ascii="Times New Roman" w:hAnsi="Times New Roman" w:cs="Times New Roman"/>
          <w:sz w:val="22"/>
          <w:szCs w:val="22"/>
        </w:rPr>
      </w:pPr>
    </w:p>
    <w:p w:rsidR="00000000" w:rsidRDefault="00D61663">
      <w:pPr>
        <w:pStyle w:val="ConsPlusDocLis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(в ред. </w:t>
      </w:r>
      <w:hyperlink r:id="rId54" w:history="1">
        <w:r>
          <w:rPr>
            <w:rStyle w:val="a3"/>
            <w:rFonts w:ascii="Times New Roman" w:hAnsi="Times New Roman"/>
          </w:rPr>
          <w:t>Постановления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Правительства РФ от 20.05.2014 N 465)</w:t>
      </w:r>
    </w:p>
    <w:p w:rsidR="00000000" w:rsidRDefault="00D61663">
      <w:pPr>
        <w:pStyle w:val="ConsPlusDocList"/>
        <w:jc w:val="center"/>
        <w:rPr>
          <w:rFonts w:ascii="Times New Roman" w:hAnsi="Times New Roman" w:cs="Times New Roman"/>
          <w:sz w:val="22"/>
          <w:szCs w:val="22"/>
        </w:rPr>
      </w:pP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34.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 зачислении в запас граждан, не прошедших до достижения ими возраста 27 лет военную службу по призыву (за исключением граждан, не прошедших военную службу по призыву по основаниям, пред</w:t>
      </w:r>
      <w:r>
        <w:rPr>
          <w:rFonts w:ascii="Times New Roman" w:hAnsi="Times New Roman" w:cs="Times New Roman"/>
          <w:sz w:val="26"/>
          <w:szCs w:val="26"/>
        </w:rPr>
        <w:t xml:space="preserve">усмотренным </w:t>
      </w:r>
      <w:hyperlink r:id="rId55" w:history="1">
        <w:r>
          <w:rPr>
            <w:rStyle w:val="a3"/>
            <w:rFonts w:ascii="Times New Roman" w:hAnsi="Times New Roman"/>
          </w:rPr>
          <w:t>пунктами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56" w:history="1">
        <w:r>
          <w:rPr>
            <w:rStyle w:val="a3"/>
            <w:rFonts w:ascii="Times New Roman" w:hAnsi="Times New Roman"/>
          </w:rPr>
          <w:t>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57" w:history="1">
        <w:r>
          <w:rPr>
            <w:rStyle w:val="a3"/>
            <w:rFonts w:ascii="Times New Roman" w:hAnsi="Times New Roman"/>
          </w:rPr>
          <w:t>подпунктом "в" пункта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58" w:history="1">
        <w:r>
          <w:rPr>
            <w:rStyle w:val="a3"/>
            <w:rFonts w:ascii="Times New Roman" w:hAnsi="Times New Roman"/>
          </w:rPr>
          <w:t>пунктом 4 статьи 23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59" w:history="1">
        <w:r>
          <w:rPr>
            <w:rStyle w:val="a3"/>
            <w:rFonts w:ascii="Times New Roman" w:hAnsi="Times New Roman"/>
          </w:rPr>
          <w:t>статьей 24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"О воинской о</w:t>
      </w:r>
      <w:r>
        <w:rPr>
          <w:rFonts w:ascii="Times New Roman" w:hAnsi="Times New Roman" w:cs="Times New Roman"/>
          <w:sz w:val="26"/>
          <w:szCs w:val="26"/>
        </w:rPr>
        <w:t>бязанности и военной службе", либо в связи с отменой призывной комиссией субъекта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Российской Федерации решения нижестоящей призывной комиссии), призывная комиссия на основании документов воинского учета, хранящихся в отделе (муниципальном) (личное дело при</w:t>
      </w:r>
      <w:r>
        <w:rPr>
          <w:rFonts w:ascii="Times New Roman" w:hAnsi="Times New Roman" w:cs="Times New Roman"/>
          <w:sz w:val="26"/>
          <w:szCs w:val="26"/>
        </w:rPr>
        <w:t>зывника, учетно-алфавитная книга), а для граждан, не состоявших на воинском учете, на основании справок соответствующих отделов (муниципальных) выносит заключение о том, что гражданин не прошел военную службу по призыву, не имея на то законных оснований.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</w:t>
      </w:r>
      <w:r>
        <w:rPr>
          <w:rFonts w:ascii="Times New Roman" w:hAnsi="Times New Roman" w:cs="Times New Roman"/>
          <w:sz w:val="26"/>
          <w:szCs w:val="26"/>
        </w:rPr>
        <w:t>акое заключение выносится, если гражданин не проходил военную службу, не имея на то законных оснований, начиная с 1 января 2014 г., при этом состоял (обязан был состоять) на воинском учете и подлежал призыву на военную службу.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Заседание призывной комиссии </w:t>
      </w:r>
      <w:r>
        <w:rPr>
          <w:rFonts w:ascii="Times New Roman" w:hAnsi="Times New Roman" w:cs="Times New Roman"/>
          <w:sz w:val="26"/>
          <w:szCs w:val="26"/>
        </w:rPr>
        <w:t>по рассмотрению вопроса о том, что гражданин не прошел военную службу по призыву, не имея на то законных оснований, проводится, как правило, не реже одного раза в месяц и считается правомочным, если на нем присутствует более половины членов призывной комис</w:t>
      </w:r>
      <w:r>
        <w:rPr>
          <w:rFonts w:ascii="Times New Roman" w:hAnsi="Times New Roman" w:cs="Times New Roman"/>
          <w:sz w:val="26"/>
          <w:szCs w:val="26"/>
        </w:rPr>
        <w:t>сии.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принимается большинством голосов присутствующих на заседании членов призывной комиссии, о чем в тот же день производится запись в протоколе заседания призывной комиссии и учетно-алфавитной книге призывников. Протокол подписывается председат</w:t>
      </w:r>
      <w:r>
        <w:rPr>
          <w:rFonts w:ascii="Times New Roman" w:hAnsi="Times New Roman" w:cs="Times New Roman"/>
          <w:sz w:val="26"/>
          <w:szCs w:val="26"/>
        </w:rPr>
        <w:t>елем призывной комисс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членами.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35.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Председатель призывной комиссии объявляет заключение гражданину, в отношении которого оно принято, и по заявлению гражданина в течение 5 дней со дня обращения вручает ему копию заключения либо направляет ее заказны</w:t>
      </w:r>
      <w:r>
        <w:rPr>
          <w:rFonts w:ascii="Times New Roman" w:hAnsi="Times New Roman" w:cs="Times New Roman"/>
          <w:sz w:val="26"/>
          <w:szCs w:val="26"/>
        </w:rPr>
        <w:t>м почтовым отправлением с уведомлением о вручении по адресу, указанному в заявлении гражданина, или по месту его жительства либо пребывания, если в заявлении не указан адрес.</w:t>
      </w:r>
      <w:proofErr w:type="gramEnd"/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36. В соответствии с решением призывной комиссии о зачислении гражданина, достигш</w:t>
      </w:r>
      <w:r>
        <w:rPr>
          <w:rFonts w:ascii="Times New Roman" w:hAnsi="Times New Roman" w:cs="Times New Roman"/>
          <w:sz w:val="26"/>
          <w:szCs w:val="26"/>
        </w:rPr>
        <w:t>его возраста 27 лет, в запас и вынесенным в отношении него заключением начальник отдела (муниципального) обязан оформить соответствующие документы. При этом гражданину назначается срок явки в отдел (муниципальный) для получения документов воинского учета.</w:t>
      </w: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D61663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663" w:rsidRDefault="00D61663">
      <w:pPr>
        <w:pStyle w:val="ConsPlusDocList"/>
        <w:pBdr>
          <w:top w:val="single" w:sz="1" w:space="0" w:color="000000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D61663">
      <w:pgSz w:w="11906" w:h="16838"/>
      <w:pgMar w:top="567" w:right="567" w:bottom="567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MS PMincho"/>
    <w:charset w:val="8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71"/>
    <w:rsid w:val="00992E71"/>
    <w:rsid w:val="00D6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font291" w:eastAsia="font291" w:hAnsi="font291" w:cs="font291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pPr>
      <w:suppressLineNumbers/>
      <w:tabs>
        <w:tab w:val="center" w:pos="5103"/>
        <w:tab w:val="right" w:pos="10207"/>
      </w:tabs>
    </w:pPr>
  </w:style>
  <w:style w:type="paragraph" w:styleId="aa">
    <w:name w:val="footer"/>
    <w:basedOn w:val="a"/>
    <w:pPr>
      <w:suppressLineNumbers/>
      <w:tabs>
        <w:tab w:val="center" w:pos="5103"/>
        <w:tab w:val="right" w:pos="1020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font291" w:eastAsia="font291" w:hAnsi="font291" w:cs="font291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pPr>
      <w:suppressLineNumbers/>
      <w:tabs>
        <w:tab w:val="center" w:pos="5103"/>
        <w:tab w:val="right" w:pos="10207"/>
      </w:tabs>
    </w:pPr>
  </w:style>
  <w:style w:type="paragraph" w:styleId="aa">
    <w:name w:val="footer"/>
    <w:basedOn w:val="a"/>
    <w:pPr>
      <w:suppressLineNumbers/>
      <w:tabs>
        <w:tab w:val="center" w:pos="5103"/>
        <w:tab w:val="right" w:pos="1020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571076C114F7191A2612A49816410EE54B03A37222E43EAC02EC4D96A59103F660BA0A723C8773Cd4i2C" TargetMode="External"/><Relationship Id="rId18" Type="http://schemas.openxmlformats.org/officeDocument/2006/relationships/hyperlink" Target="consultantplus://offline/ref=0571076C114F7191A2612A49816410EE54B03A37222E43EAC02EC4D96A59103F660BA0A723C8773Fd4i0C" TargetMode="External"/><Relationship Id="rId26" Type="http://schemas.openxmlformats.org/officeDocument/2006/relationships/hyperlink" Target="consultantplus://offline/ref=0571076C114F7191A2612A49816410EE54B33F34272743EAC02EC4D96Ad5i9C" TargetMode="External"/><Relationship Id="rId39" Type="http://schemas.openxmlformats.org/officeDocument/2006/relationships/hyperlink" Target="consultantplus://offline/ref=0571076C114F7191A2612A49816410EE54B03A37222E43EAC02EC4D96A59103F660BA0A723C8773Ed4i6C" TargetMode="External"/><Relationship Id="rId21" Type="http://schemas.openxmlformats.org/officeDocument/2006/relationships/hyperlink" Target="consultantplus://offline/ref=0571076C114F7191A2612A49816410EE54B230342D2843EAC02EC4D96A59103F660BA0A723C8773Cd4i5C" TargetMode="External"/><Relationship Id="rId34" Type="http://schemas.openxmlformats.org/officeDocument/2006/relationships/hyperlink" Target="consultantplus://offline/ref=0571076C114F7191A2612A49816410EE54B03836232943EAC02EC4D96A59103F660BA0A723C87634d4i1C" TargetMode="External"/><Relationship Id="rId42" Type="http://schemas.openxmlformats.org/officeDocument/2006/relationships/hyperlink" Target="consultantplus://offline/ref=0571076C114F7191A2612A49816410EE54B03A37222E43EAC02EC4D96A59103F660BA0A723C8773Ed4i9C" TargetMode="External"/><Relationship Id="rId47" Type="http://schemas.openxmlformats.org/officeDocument/2006/relationships/hyperlink" Target="consultantplus://offline/ref=0571076C114F7191A2612A49816410EE54B3313C232643EAC02EC4D96A59103F660BA0A723C8773Fd4i7C" TargetMode="External"/><Relationship Id="rId50" Type="http://schemas.openxmlformats.org/officeDocument/2006/relationships/hyperlink" Target="consultantplus://offline/ref=0571076C114F7191A2612A49816410EE54B03836232943EAC02EC4D96A59103F660BA0A723C87538d4i6C" TargetMode="External"/><Relationship Id="rId55" Type="http://schemas.openxmlformats.org/officeDocument/2006/relationships/hyperlink" Target="consultantplus://offline/ref=0571076C114F7191A2612A49816410EE54B03836232943EAC02EC4D96A59103F660BA0A723C87634d4i2C" TargetMode="External"/><Relationship Id="rId7" Type="http://schemas.openxmlformats.org/officeDocument/2006/relationships/hyperlink" Target="consultantplus://offline/ref=0571076C114F7191A2612A49816410EE56B6383521251EE0C877C8DBd6iD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571076C114F7191A2612A49816410EE54B03836232943EAC02EC4D96A59103F660BA0A723C87635d4i2C" TargetMode="External"/><Relationship Id="rId20" Type="http://schemas.openxmlformats.org/officeDocument/2006/relationships/hyperlink" Target="consultantplus://offline/ref=0571076C114F7191A2612A49816410EE54B03836232943EAC02EC4D96A59103F660BA0A723C8763Fd4i0C" TargetMode="External"/><Relationship Id="rId29" Type="http://schemas.openxmlformats.org/officeDocument/2006/relationships/hyperlink" Target="consultantplus://offline/ref=0571076C114F7191A2612A49816410EE54B03A37222E43EAC02EC4D96A59103F660BA0A723C8773Fd4i7C" TargetMode="External"/><Relationship Id="rId41" Type="http://schemas.openxmlformats.org/officeDocument/2006/relationships/hyperlink" Target="consultantplus://offline/ref=0571076C114F7191A2612A49816410EE54B03A37222E43EAC02EC4D96A59103F660BA0A723C8773Ed4i9C" TargetMode="External"/><Relationship Id="rId54" Type="http://schemas.openxmlformats.org/officeDocument/2006/relationships/hyperlink" Target="consultantplus://offline/ref=0571076C114F7191A2612A49816410EE54B03A37222E43EAC02EC4D96A59103F660BA0A723C87739d4i5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71076C114F7191A2612A49816410EE54B03836232943EAC02EC4D96A59103F660BA0A723C87539d4i5C" TargetMode="External"/><Relationship Id="rId11" Type="http://schemas.openxmlformats.org/officeDocument/2006/relationships/hyperlink" Target="consultantplus://offline/ref=0571076C114F7191A2612A49816410EE54B03A37222E43EAC02EC4D96A59103F660BA0A723C8773Dd4i9C" TargetMode="External"/><Relationship Id="rId24" Type="http://schemas.openxmlformats.org/officeDocument/2006/relationships/hyperlink" Target="consultantplus://offline/ref=0571076C114F7191A2612A49816410EE54B03836232943EAC02EC4D96A59103F660BA0A723C8703Dd4i9C" TargetMode="External"/><Relationship Id="rId32" Type="http://schemas.openxmlformats.org/officeDocument/2006/relationships/hyperlink" Target="consultantplus://offline/ref=0571076C114F7191A2612A49816410EE54B03A37222E43EAC02EC4D96A59103F660BA0A723C8773Fd4i9C" TargetMode="External"/><Relationship Id="rId37" Type="http://schemas.openxmlformats.org/officeDocument/2006/relationships/hyperlink" Target="consultantplus://offline/ref=0571076C114F7191A2612A49816410EE54B03A37222E43EAC02EC4D96A59103F660BA0A723C8773Ed4i4C" TargetMode="External"/><Relationship Id="rId40" Type="http://schemas.openxmlformats.org/officeDocument/2006/relationships/hyperlink" Target="consultantplus://offline/ref=0571076C114F7191A2612A49816410EE54B03A37222E43EAC02EC4D96A59103F660BA0A723C8773Ed4i7C" TargetMode="External"/><Relationship Id="rId45" Type="http://schemas.openxmlformats.org/officeDocument/2006/relationships/hyperlink" Target="consultantplus://offline/ref=0571076C114F7191A2612A49816410EE54B53A30222943EAC02EC4D96A59103F660BA0A723C87434d4i9C" TargetMode="External"/><Relationship Id="rId53" Type="http://schemas.openxmlformats.org/officeDocument/2006/relationships/hyperlink" Target="consultantplus://offline/ref=0571076C114F7191A2612A49816410EE54B03A37222E43EAC02EC4D96A59103F660BA0A723C87739d4i4C" TargetMode="External"/><Relationship Id="rId58" Type="http://schemas.openxmlformats.org/officeDocument/2006/relationships/hyperlink" Target="consultantplus://offline/ref=0571076C114F7191A2612A49816410EE54B03836232943EAC02EC4D96A59103F660BA0A22AdCiAC" TargetMode="External"/><Relationship Id="rId5" Type="http://schemas.openxmlformats.org/officeDocument/2006/relationships/hyperlink" Target="consultantplus://offline/ref=0571076C114F7191A2612A49816410EE54B03A37222E43EAC02EC4D96A59103F660BA0A723C8773Dd4i5C" TargetMode="External"/><Relationship Id="rId15" Type="http://schemas.openxmlformats.org/officeDocument/2006/relationships/hyperlink" Target="consultantplus://offline/ref=0571076C114F7191A2612A49816410EE54B03A37222E43EAC02EC4D96A59103F660BA0A723C8773Cd4i7C" TargetMode="External"/><Relationship Id="rId23" Type="http://schemas.openxmlformats.org/officeDocument/2006/relationships/hyperlink" Target="consultantplus://offline/ref=0571076C114F7191A2612A49816410EE54B03A37222E43EAC02EC4D96A59103F660BA0A723C8773Fd4i3C" TargetMode="External"/><Relationship Id="rId28" Type="http://schemas.openxmlformats.org/officeDocument/2006/relationships/hyperlink" Target="consultantplus://offline/ref=0571076C114F7191A2612A49816410EE54B03B3C252C43EAC02EC4D96A59103F660BA0A723CA763Cd4i5C" TargetMode="External"/><Relationship Id="rId36" Type="http://schemas.openxmlformats.org/officeDocument/2006/relationships/hyperlink" Target="consultantplus://offline/ref=0571076C114F7191A2612A49816410EE54B03A37222E43EAC02EC4D96A59103F660BA0A723C8773Ed4i3C" TargetMode="External"/><Relationship Id="rId49" Type="http://schemas.openxmlformats.org/officeDocument/2006/relationships/hyperlink" Target="consultantplus://offline/ref=0571076C114F7191A2612A49816410EE54B03A37222E43EAC02EC4D96A59103F660BA0A723C87739d4i0C" TargetMode="External"/><Relationship Id="rId57" Type="http://schemas.openxmlformats.org/officeDocument/2006/relationships/hyperlink" Target="consultantplus://offline/ref=0571076C114F7191A2612A49816410EE54B03836232943EAC02EC4D96A59103F660BA0A723C8753Dd4i6C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0571076C114F7191A2612A49816410EE54B03836232943EAC02EC4D96A59103F660BA0A723C87539d4i5C" TargetMode="External"/><Relationship Id="rId19" Type="http://schemas.openxmlformats.org/officeDocument/2006/relationships/hyperlink" Target="consultantplus://offline/ref=0571076C114F7191A2612A49816410EE54B03A37222E43EAC02EC4D96A59103F660BA0A723C8773Fd4i1C" TargetMode="External"/><Relationship Id="rId31" Type="http://schemas.openxmlformats.org/officeDocument/2006/relationships/hyperlink" Target="consultantplus://offline/ref=0571076C114F7191A2612A49816410EE54B03A37222E43EAC02EC4D96A59103F660BA0A723C8773Fd4i8C" TargetMode="External"/><Relationship Id="rId44" Type="http://schemas.openxmlformats.org/officeDocument/2006/relationships/hyperlink" Target="consultantplus://offline/ref=0571076C114F7191A2612A49816410EE54B03132242843EAC02EC4D96A59103F660BA0A723C87638d4i4C" TargetMode="External"/><Relationship Id="rId52" Type="http://schemas.openxmlformats.org/officeDocument/2006/relationships/hyperlink" Target="consultantplus://offline/ref=0571076C114F7191A2612A49816410EE54B03A37222E43EAC02EC4D96A59103F660BA0A723C87739d4i3C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71076C114F7191A2612A49816410EE54B03A37222E43EAC02EC4D96A59103F660BA0A723C8773Dd4i5C" TargetMode="External"/><Relationship Id="rId14" Type="http://schemas.openxmlformats.org/officeDocument/2006/relationships/hyperlink" Target="consultantplus://offline/ref=0571076C114F7191A2612A49816410EE54B03A37222E43EAC02EC4D96A59103F660BA0A723C8773Cd4i5C" TargetMode="External"/><Relationship Id="rId22" Type="http://schemas.openxmlformats.org/officeDocument/2006/relationships/hyperlink" Target="consultantplus://offline/ref=0571076C114F7191A2612A49816410EE54B03A37222E43EAC02EC4D96A59103F660BA0A723C8773Fd4i2C" TargetMode="External"/><Relationship Id="rId27" Type="http://schemas.openxmlformats.org/officeDocument/2006/relationships/hyperlink" Target="consultantplus://offline/ref=0571076C114F7191A2612A49816410EE54B03A37222E43EAC02EC4D96A59103F660BA0A723C8773Fd4i6C" TargetMode="External"/><Relationship Id="rId30" Type="http://schemas.openxmlformats.org/officeDocument/2006/relationships/hyperlink" Target="consultantplus://offline/ref=0571076C114F7191A2612A49816410EE54B03A37222E43EAC02EC4D96A59103F660BA0A723C8773Fd4i8C" TargetMode="External"/><Relationship Id="rId35" Type="http://schemas.openxmlformats.org/officeDocument/2006/relationships/hyperlink" Target="consultantplus://offline/ref=0571076C114F7191A2612A49816410EE54B03A37222E43EAC02EC4D96A59103F660BA0A723C8773Ed4i3C" TargetMode="External"/><Relationship Id="rId43" Type="http://schemas.openxmlformats.org/officeDocument/2006/relationships/hyperlink" Target="consultantplus://offline/ref=0571076C114F7191A2612A49816410EE54B03A37222E43EAC02EC4D96A59103F660BA0A723C8773Ed4i9C" TargetMode="External"/><Relationship Id="rId48" Type="http://schemas.openxmlformats.org/officeDocument/2006/relationships/hyperlink" Target="consultantplus://offline/ref=0571076C114F7191A2612A49816410EE54B03A37222E43EAC02EC4D96A59103F660BA0A723C8773Ed4i9C" TargetMode="External"/><Relationship Id="rId56" Type="http://schemas.openxmlformats.org/officeDocument/2006/relationships/hyperlink" Target="consultantplus://offline/ref=0571076C114F7191A2612A49816410EE54B03836232943EAC02EC4D96A59103F660BA0A723C87634d4i8C" TargetMode="External"/><Relationship Id="rId8" Type="http://schemas.openxmlformats.org/officeDocument/2006/relationships/hyperlink" Target="consultantplus://offline/ref=0571076C114F7191A2612A49816410EE56B6393020251EE0C877C8DBd6iDC" TargetMode="External"/><Relationship Id="rId51" Type="http://schemas.openxmlformats.org/officeDocument/2006/relationships/hyperlink" Target="consultantplus://offline/ref=0571076C114F7191A2612A49816410EE54B03A37222E43EAC02EC4D96A59103F660BA0A723C87739d4i1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571076C114F7191A2612A49816410EE54B03A37222E43EAC02EC4D96A59103F660BA0A723C8773Cd4i1C" TargetMode="External"/><Relationship Id="rId17" Type="http://schemas.openxmlformats.org/officeDocument/2006/relationships/hyperlink" Target="consultantplus://offline/ref=0571076C114F7191A2612A49816410EE54B03A37222E43EAC02EC4D96A59103F660BA0A723C8773Cd4i8C" TargetMode="External"/><Relationship Id="rId25" Type="http://schemas.openxmlformats.org/officeDocument/2006/relationships/hyperlink" Target="consultantplus://offline/ref=0571076C114F7191A2612A49816410EE54B03A37222E43EAC02EC4D96A59103F660BA0A723C8773Fd4i5C" TargetMode="External"/><Relationship Id="rId33" Type="http://schemas.openxmlformats.org/officeDocument/2006/relationships/hyperlink" Target="consultantplus://offline/ref=0571076C114F7191A2612A49816410EE54B03A37222E43EAC02EC4D96A59103F660BA0A723C8773Ed4i2C" TargetMode="External"/><Relationship Id="rId38" Type="http://schemas.openxmlformats.org/officeDocument/2006/relationships/hyperlink" Target="consultantplus://offline/ref=0571076C114F7191A2612A49816410EE54B03A37222E43EAC02EC4D96A59103F660BA0A723C8773Ed4i5C" TargetMode="External"/><Relationship Id="rId46" Type="http://schemas.openxmlformats.org/officeDocument/2006/relationships/hyperlink" Target="consultantplus://offline/ref=0571076C114F7191A2612A49816410EE54B53F30262643EAC02EC4D96A59103F660BA0A723C8773Ed4i7C" TargetMode="External"/><Relationship Id="rId59" Type="http://schemas.openxmlformats.org/officeDocument/2006/relationships/hyperlink" Target="consultantplus://offline/ref=0571076C114F7191A2612A49816410EE54B03836232943EAC02EC4D96A59103F660BA0A723C8753Dd4i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4398</Words>
  <Characters>25073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11.11.2006 N 663(ред. от 20.05.2014)"Об утверждении Положения о призыве на военную службу граждан Российской Федерации"</vt:lpstr>
    </vt:vector>
  </TitlesOfParts>
  <Company/>
  <LinksUpToDate>false</LinksUpToDate>
  <CharactersWithSpaces>29413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11.11.2006 N 663(ред. от 20.05.2014)"Об утверждении Положения о призыве на военную службу граждан Российской Федерации"</dc:title>
  <dc:creator>ConsultantPlus</dc:creator>
  <cp:lastModifiedBy>User</cp:lastModifiedBy>
  <cp:revision>2</cp:revision>
  <cp:lastPrinted>1601-01-01T00:00:00Z</cp:lastPrinted>
  <dcterms:created xsi:type="dcterms:W3CDTF">2015-06-23T05:30:00Z</dcterms:created>
  <dcterms:modified xsi:type="dcterms:W3CDTF">2015-06-23T05:30:00Z</dcterms:modified>
</cp:coreProperties>
</file>